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94" w:rsidRPr="00CA1794" w:rsidRDefault="00CA1794" w:rsidP="00CA1794">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CA1794">
        <w:rPr>
          <w:rFonts w:ascii="Arial" w:eastAsia="Times New Roman" w:hAnsi="Arial" w:cs="Arial"/>
          <w:vanish/>
          <w:sz w:val="16"/>
          <w:szCs w:val="16"/>
        </w:rPr>
        <w:t>Bottom of Form</w:t>
      </w:r>
    </w:p>
    <w:p w:rsidR="00CA1794" w:rsidRPr="00CA1794" w:rsidRDefault="00557612" w:rsidP="00CA1794">
      <w:pPr>
        <w:shd w:val="clear" w:color="auto" w:fill="FFFFFF"/>
        <w:spacing w:after="15" w:line="240" w:lineRule="auto"/>
        <w:rPr>
          <w:rFonts w:ascii="Trebuchet MS" w:eastAsia="Times New Roman" w:hAnsi="Trebuchet MS" w:cs="Times New Roman"/>
          <w:color w:val="000000"/>
          <w:sz w:val="20"/>
          <w:szCs w:val="20"/>
        </w:rPr>
      </w:pPr>
      <w:hyperlink r:id="rId6" w:history="1">
        <w:r w:rsidR="00CA1794" w:rsidRPr="00CA1794">
          <w:rPr>
            <w:rFonts w:ascii="Trebuchet MS" w:eastAsia="Times New Roman" w:hAnsi="Trebuchet MS" w:cs="Times New Roman"/>
            <w:color w:val="000000"/>
            <w:sz w:val="20"/>
            <w:u w:val="single"/>
          </w:rPr>
          <w:t>Government</w:t>
        </w:r>
      </w:hyperlink>
      <w:r w:rsidR="00CA1794" w:rsidRPr="00CA1794">
        <w:rPr>
          <w:rFonts w:ascii="Trebuchet MS" w:eastAsia="Times New Roman" w:hAnsi="Trebuchet MS" w:cs="Times New Roman"/>
          <w:color w:val="000000"/>
          <w:sz w:val="20"/>
          <w:szCs w:val="20"/>
        </w:rPr>
        <w:t xml:space="preserve"> » GSA </w:t>
      </w:r>
    </w:p>
    <w:p w:rsidR="00CA1794" w:rsidRPr="00CA1794" w:rsidRDefault="00CA1794" w:rsidP="00CA1794">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rPr>
      </w:pPr>
      <w:r>
        <w:rPr>
          <w:rFonts w:ascii="Trebuchet MS" w:eastAsia="Times New Roman" w:hAnsi="Trebuchet MS" w:cs="Times New Roman"/>
          <w:noProof/>
          <w:color w:val="000000"/>
          <w:sz w:val="20"/>
          <w:szCs w:val="20"/>
        </w:rPr>
        <w:drawing>
          <wp:inline distT="0" distB="0" distL="0" distR="0">
            <wp:extent cx="7096125" cy="876300"/>
            <wp:effectExtent l="19050" t="0" r="9525" b="0"/>
            <wp:docPr id="4" name="Picture 4" descr="Flexsteel GSA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xsteel GSA Contract"/>
                    <pic:cNvPicPr>
                      <a:picLocks noChangeAspect="1" noChangeArrowheads="1"/>
                    </pic:cNvPicPr>
                  </pic:nvPicPr>
                  <pic:blipFill>
                    <a:blip r:embed="rId7" cstate="print"/>
                    <a:srcRect/>
                    <a:stretch>
                      <a:fillRect/>
                    </a:stretch>
                  </pic:blipFill>
                  <pic:spPr bwMode="auto">
                    <a:xfrm>
                      <a:off x="0" y="0"/>
                      <a:ext cx="7096125" cy="876300"/>
                    </a:xfrm>
                    <a:prstGeom prst="rect">
                      <a:avLst/>
                    </a:prstGeom>
                    <a:noFill/>
                    <a:ln w="9525">
                      <a:noFill/>
                      <a:miter lim="800000"/>
                      <a:headEnd/>
                      <a:tailEnd/>
                    </a:ln>
                  </pic:spPr>
                </pic:pic>
              </a:graphicData>
            </a:graphic>
          </wp:inline>
        </w:drawing>
      </w:r>
    </w:p>
    <w:p w:rsidR="00CA1794" w:rsidRPr="00CA1794" w:rsidRDefault="00CA1794" w:rsidP="00CA1794">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w:t>
      </w:r>
    </w:p>
    <w:p w:rsidR="00CA1794" w:rsidRPr="00CA1794" w:rsidRDefault="00CA1794" w:rsidP="00CA1794">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21"/>
          <w:szCs w:val="21"/>
        </w:rPr>
      </w:pPr>
      <w:r w:rsidRPr="00CA1794">
        <w:rPr>
          <w:rFonts w:ascii="Verdana" w:eastAsia="Times New Roman" w:hAnsi="Verdana" w:cs="Times New Roman"/>
          <w:b/>
          <w:bCs/>
          <w:color w:val="114080"/>
          <w:sz w:val="21"/>
          <w:szCs w:val="21"/>
        </w:rPr>
        <w:t xml:space="preserve">662-323-5481 ext 292 GENERAL SERVICES </w:t>
      </w:r>
    </w:p>
    <w:p w:rsidR="00CA1794" w:rsidRPr="00CA1794" w:rsidRDefault="00CA1794" w:rsidP="00CA1794">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21"/>
          <w:szCs w:val="21"/>
        </w:rPr>
      </w:pPr>
      <w:r w:rsidRPr="00CA1794">
        <w:rPr>
          <w:rFonts w:ascii="Verdana" w:eastAsia="Times New Roman" w:hAnsi="Verdana" w:cs="Times New Roman"/>
          <w:b/>
          <w:bCs/>
          <w:color w:val="114080"/>
          <w:sz w:val="21"/>
          <w:szCs w:val="21"/>
        </w:rPr>
        <w:t xml:space="preserve">ADMINISTRATION </w:t>
      </w:r>
      <w:r w:rsidRPr="00CA1794">
        <w:rPr>
          <w:rFonts w:ascii="Verdana" w:eastAsia="Times New Roman" w:hAnsi="Verdana" w:cs="Times New Roman"/>
          <w:b/>
          <w:bCs/>
          <w:color w:val="000000"/>
          <w:sz w:val="21"/>
          <w:szCs w:val="21"/>
        </w:rPr>
        <w:br/>
        <w:t>Authorized Federal Supply Schedule Price List (Catalog)</w:t>
      </w:r>
    </w:p>
    <w:p w:rsidR="00CA1794" w:rsidRPr="00CA1794" w:rsidRDefault="00CA1794" w:rsidP="00CA1794">
      <w:pPr>
        <w:shd w:val="clear" w:color="auto" w:fill="FFFFFF"/>
        <w:spacing w:before="100" w:beforeAutospacing="1" w:after="100" w:afterAutospacing="1" w:line="240" w:lineRule="auto"/>
        <w:jc w:val="center"/>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Federal Supply Schedule for Upholstered Seating and Office Furniture FSC </w:t>
      </w:r>
      <w:r w:rsidRPr="00CA1794">
        <w:rPr>
          <w:rFonts w:ascii="Trebuchet MS" w:eastAsia="Times New Roman" w:hAnsi="Trebuchet MS" w:cs="Times New Roman"/>
          <w:color w:val="000000"/>
          <w:sz w:val="20"/>
          <w:szCs w:val="20"/>
        </w:rPr>
        <w:br/>
        <w:t>71, PART I, CLASS 7105, 7110, 7125, 7195</w:t>
      </w:r>
    </w:p>
    <w:p w:rsidR="00CA1794" w:rsidRPr="00CA1794" w:rsidRDefault="00CA1794" w:rsidP="00CA1794">
      <w:pPr>
        <w:shd w:val="clear" w:color="auto" w:fill="FFFFFF"/>
        <w:spacing w:before="75" w:line="240" w:lineRule="auto"/>
        <w:outlineLvl w:val="2"/>
        <w:rPr>
          <w:rFonts w:ascii="Verdana" w:eastAsia="Times New Roman" w:hAnsi="Verdana" w:cs="Times New Roman"/>
          <w:b/>
          <w:bCs/>
          <w:color w:val="000000"/>
          <w:sz w:val="18"/>
          <w:szCs w:val="18"/>
        </w:rPr>
      </w:pPr>
      <w:r w:rsidRPr="00CA1794">
        <w:rPr>
          <w:rFonts w:ascii="Verdana" w:eastAsia="Times New Roman" w:hAnsi="Verdana" w:cs="Times New Roman"/>
          <w:b/>
          <w:bCs/>
          <w:color w:val="114080"/>
          <w:sz w:val="18"/>
          <w:szCs w:val="18"/>
        </w:rPr>
        <w:t xml:space="preserve">GSA Contract Number: GS-28F-2101D </w:t>
      </w:r>
      <w:r w:rsidRPr="00CA1794">
        <w:rPr>
          <w:rFonts w:ascii="Verdana" w:eastAsia="Times New Roman" w:hAnsi="Verdana" w:cs="Times New Roman"/>
          <w:b/>
          <w:bCs/>
          <w:color w:val="114080"/>
          <w:sz w:val="18"/>
          <w:szCs w:val="18"/>
        </w:rPr>
        <w:br/>
      </w:r>
      <w:r w:rsidRPr="00CA1794">
        <w:rPr>
          <w:rFonts w:ascii="Verdana" w:eastAsia="Times New Roman" w:hAnsi="Verdana" w:cs="Times New Roman"/>
          <w:b/>
          <w:bCs/>
          <w:color w:val="000000"/>
          <w:sz w:val="18"/>
          <w:szCs w:val="18"/>
        </w:rPr>
        <w:t>Contract Period: October 31, 2011 through May 21, 2016</w:t>
      </w:r>
    </w:p>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755"/>
        <w:gridCol w:w="4755"/>
      </w:tblGrid>
      <w:tr w:rsidR="00CA1794" w:rsidRPr="00CA1794" w:rsidTr="00CA1794">
        <w:trPr>
          <w:tblCellSpacing w:w="15" w:type="dxa"/>
          <w:jc w:val="center"/>
        </w:trPr>
        <w:tc>
          <w:tcPr>
            <w:tcW w:w="2500" w:type="pct"/>
            <w:hideMark/>
          </w:tcPr>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Contractor: FLEXSTEEL INDUSTRIES, INC.</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P.O. Box 825, Starkville, MS 39760¬0825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114080"/>
                <w:sz w:val="20"/>
                <w:szCs w:val="20"/>
              </w:rPr>
              <w:t>Tel: 662-323-5481</w:t>
            </w:r>
            <w:r w:rsidRPr="00CA1794">
              <w:rPr>
                <w:rFonts w:ascii="Trebuchet MS" w:eastAsia="Times New Roman" w:hAnsi="Trebuchet MS" w:cs="Times New Roman"/>
                <w:color w:val="000000"/>
                <w:sz w:val="20"/>
                <w:szCs w:val="20"/>
              </w:rPr>
              <w:t xml:space="preserve"> </w:t>
            </w:r>
            <w:r w:rsidRPr="00CA1794">
              <w:rPr>
                <w:rFonts w:ascii="Trebuchet MS" w:eastAsia="Times New Roman" w:hAnsi="Trebuchet MS" w:cs="Times New Roman"/>
                <w:color w:val="000000"/>
                <w:sz w:val="20"/>
                <w:szCs w:val="20"/>
              </w:rPr>
              <w:br/>
              <w:t xml:space="preserve">Fax: 800-444-5481 E-Mail: </w:t>
            </w:r>
            <w:hyperlink r:id="rId8" w:history="1">
              <w:r w:rsidRPr="00CA1794">
                <w:rPr>
                  <w:rFonts w:ascii="Trebuchet MS" w:eastAsia="Times New Roman" w:hAnsi="Trebuchet MS" w:cs="Times New Roman"/>
                  <w:color w:val="000000"/>
                  <w:sz w:val="20"/>
                  <w:szCs w:val="20"/>
                  <w:u w:val="single"/>
                </w:rPr>
                <w:t>gsa_info@flexsteel.com</w:t>
              </w:r>
            </w:hyperlink>
            <w:r w:rsidRPr="00CA1794">
              <w:rPr>
                <w:rFonts w:ascii="Trebuchet MS" w:eastAsia="Times New Roman" w:hAnsi="Trebuchet MS" w:cs="Times New Roman"/>
                <w:color w:val="000000"/>
                <w:sz w:val="20"/>
                <w:szCs w:val="20"/>
              </w:rPr>
              <w:t xml:space="preserve"> Web: </w:t>
            </w:r>
            <w:hyperlink r:id="rId9" w:history="1">
              <w:r w:rsidRPr="00CA1794">
                <w:rPr>
                  <w:rFonts w:ascii="Trebuchet MS" w:eastAsia="Times New Roman" w:hAnsi="Trebuchet MS" w:cs="Times New Roman"/>
                  <w:color w:val="000000"/>
                  <w:sz w:val="20"/>
                  <w:szCs w:val="20"/>
                  <w:u w:val="single"/>
                </w:rPr>
                <w:t>www.flexsteelgovernment.com</w:t>
              </w:r>
            </w:hyperlink>
          </w:p>
        </w:tc>
        <w:tc>
          <w:tcPr>
            <w:tcW w:w="2500" w:type="pct"/>
            <w:hideMark/>
          </w:tcPr>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Contract administration Source -same as above</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Business Size: Large</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CCR Registration: Cage Code #99481</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DUNS Number: 00-514-6048</w:t>
            </w:r>
          </w:p>
        </w:tc>
      </w:tr>
    </w:tbl>
    <w:tbl>
      <w:tblPr>
        <w:tblpPr w:leftFromText="45" w:rightFromText="45" w:topFromText="150" w:vertAnchor="text"/>
        <w:tblW w:w="0" w:type="auto"/>
        <w:tblCellSpacing w:w="15" w:type="dxa"/>
        <w:tblCellMar>
          <w:top w:w="45" w:type="dxa"/>
          <w:left w:w="45" w:type="dxa"/>
          <w:bottom w:w="45" w:type="dxa"/>
          <w:right w:w="45" w:type="dxa"/>
        </w:tblCellMar>
        <w:tblLook w:val="04A0" w:firstRow="1" w:lastRow="0" w:firstColumn="1" w:lastColumn="0" w:noHBand="0" w:noVBand="1"/>
      </w:tblPr>
      <w:tblGrid>
        <w:gridCol w:w="4755"/>
        <w:gridCol w:w="4755"/>
      </w:tblGrid>
      <w:tr w:rsidR="00CA1794" w:rsidRPr="00CA1794" w:rsidTr="00CA1794">
        <w:trPr>
          <w:tblCellSpacing w:w="15" w:type="dxa"/>
        </w:trPr>
        <w:tc>
          <w:tcPr>
            <w:tcW w:w="2500" w:type="pct"/>
            <w:hideMark/>
          </w:tcPr>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b/>
                <w:bCs/>
                <w:color w:val="000000"/>
                <w:sz w:val="20"/>
                <w:szCs w:val="20"/>
              </w:rPr>
              <w:t>1a.</w:t>
            </w:r>
            <w:r w:rsidRPr="00CA1794">
              <w:rPr>
                <w:rFonts w:ascii="Trebuchet MS" w:eastAsia="Times New Roman" w:hAnsi="Trebuchet MS" w:cs="Times New Roman"/>
                <w:color w:val="000000"/>
                <w:sz w:val="20"/>
                <w:szCs w:val="20"/>
              </w:rPr>
              <w:t xml:space="preserve">     </w:t>
            </w:r>
            <w:r w:rsidRPr="00CA1794">
              <w:rPr>
                <w:rFonts w:ascii="Trebuchet MS" w:eastAsia="Times New Roman" w:hAnsi="Trebuchet MS" w:cs="Times New Roman"/>
                <w:b/>
                <w:bCs/>
                <w:color w:val="000000"/>
                <w:sz w:val="20"/>
                <w:szCs w:val="20"/>
              </w:rPr>
              <w:t>Special Item Numbers (SIN):</w:t>
            </w:r>
            <w:r w:rsidRPr="00CA1794">
              <w:rPr>
                <w:rFonts w:ascii="Trebuchet MS" w:eastAsia="Times New Roman" w:hAnsi="Trebuchet MS" w:cs="Times New Roman"/>
                <w:color w:val="000000"/>
                <w:sz w:val="20"/>
                <w:szCs w:val="20"/>
              </w:rPr>
              <w:t xml:space="preserve"> 711¬11, 711¬16, 711¬18, 71¬205, 71¬206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b/>
                <w:bCs/>
                <w:color w:val="000000"/>
                <w:sz w:val="20"/>
                <w:szCs w:val="20"/>
              </w:rPr>
              <w:t xml:space="preserve">1b.     Lowest Priced Model per SIN: </w:t>
            </w:r>
            <w:r w:rsidRPr="00CA1794">
              <w:rPr>
                <w:rFonts w:ascii="Trebuchet MS" w:eastAsia="Times New Roman" w:hAnsi="Trebuchet MS" w:cs="Times New Roman"/>
                <w:color w:val="000000"/>
                <w:sz w:val="20"/>
                <w:szCs w:val="20"/>
              </w:rPr>
              <w:br/>
              <w:t>C2050¬08 Chair $299.00</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2.     </w:t>
            </w:r>
            <w:r w:rsidRPr="00CA1794">
              <w:rPr>
                <w:rFonts w:ascii="Trebuchet MS" w:eastAsia="Times New Roman" w:hAnsi="Trebuchet MS" w:cs="Times New Roman"/>
                <w:b/>
                <w:bCs/>
                <w:color w:val="000000"/>
                <w:sz w:val="20"/>
                <w:szCs w:val="20"/>
              </w:rPr>
              <w:t>Maximum Order Limitation</w:t>
            </w:r>
            <w:r w:rsidRPr="00CA1794">
              <w:rPr>
                <w:rFonts w:ascii="Trebuchet MS" w:eastAsia="Times New Roman" w:hAnsi="Trebuchet MS" w:cs="Times New Roman"/>
                <w:color w:val="000000"/>
                <w:sz w:val="20"/>
                <w:szCs w:val="20"/>
              </w:rPr>
              <w:t>: $300,000.00 per single order</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3.    </w:t>
            </w:r>
            <w:r w:rsidRPr="00CA1794">
              <w:rPr>
                <w:rFonts w:ascii="Trebuchet MS" w:eastAsia="Times New Roman" w:hAnsi="Trebuchet MS" w:cs="Times New Roman"/>
                <w:b/>
                <w:bCs/>
                <w:color w:val="000000"/>
                <w:sz w:val="20"/>
                <w:szCs w:val="20"/>
              </w:rPr>
              <w:t>Minimum Order Limitation</w:t>
            </w:r>
            <w:r w:rsidRPr="00CA1794">
              <w:rPr>
                <w:rFonts w:ascii="Trebuchet MS" w:eastAsia="Times New Roman" w:hAnsi="Trebuchet MS" w:cs="Times New Roman"/>
                <w:color w:val="000000"/>
                <w:sz w:val="20"/>
                <w:szCs w:val="20"/>
              </w:rPr>
              <w:t>: $100.00</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4.    </w:t>
            </w:r>
            <w:r w:rsidRPr="00CA1794">
              <w:rPr>
                <w:rFonts w:ascii="Trebuchet MS" w:eastAsia="Times New Roman" w:hAnsi="Trebuchet MS" w:cs="Times New Roman"/>
                <w:b/>
                <w:bCs/>
                <w:color w:val="000000"/>
                <w:sz w:val="20"/>
                <w:szCs w:val="20"/>
              </w:rPr>
              <w:t>Geographic Coverage</w:t>
            </w:r>
            <w:r w:rsidRPr="00CA1794">
              <w:rPr>
                <w:rFonts w:ascii="Trebuchet MS" w:eastAsia="Times New Roman" w:hAnsi="Trebuchet MS" w:cs="Times New Roman"/>
                <w:color w:val="000000"/>
                <w:sz w:val="20"/>
                <w:szCs w:val="20"/>
              </w:rPr>
              <w:t>: 48 contiguous states and District of Columbia</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5.    </w:t>
            </w:r>
            <w:r w:rsidRPr="00CA1794">
              <w:rPr>
                <w:rFonts w:ascii="Trebuchet MS" w:eastAsia="Times New Roman" w:hAnsi="Trebuchet MS" w:cs="Times New Roman"/>
                <w:b/>
                <w:bCs/>
                <w:color w:val="000000"/>
                <w:sz w:val="20"/>
                <w:szCs w:val="20"/>
              </w:rPr>
              <w:t>Production Points</w:t>
            </w:r>
            <w:r w:rsidRPr="00CA1794">
              <w:rPr>
                <w:rFonts w:ascii="Trebuchet MS" w:eastAsia="Times New Roman" w:hAnsi="Trebuchet MS" w:cs="Times New Roman"/>
                <w:color w:val="000000"/>
                <w:sz w:val="20"/>
                <w:szCs w:val="20"/>
              </w:rPr>
              <w:t>: Dubuque, IA; Dublin, GA; Riverside, CA; Starkville, MS</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6.    </w:t>
            </w:r>
            <w:r w:rsidRPr="00CA1794">
              <w:rPr>
                <w:rFonts w:ascii="Trebuchet MS" w:eastAsia="Times New Roman" w:hAnsi="Trebuchet MS" w:cs="Times New Roman"/>
                <w:b/>
                <w:bCs/>
                <w:color w:val="000000"/>
                <w:sz w:val="20"/>
                <w:szCs w:val="20"/>
              </w:rPr>
              <w:t>Discount from List Price</w:t>
            </w:r>
            <w:r w:rsidRPr="00CA1794">
              <w:rPr>
                <w:rFonts w:ascii="Trebuchet MS" w:eastAsia="Times New Roman" w:hAnsi="Trebuchet MS" w:cs="Times New Roman"/>
                <w:color w:val="000000"/>
                <w:sz w:val="20"/>
                <w:szCs w:val="20"/>
              </w:rPr>
              <w:t>: </w:t>
            </w:r>
            <w:r w:rsidRPr="00CA1794">
              <w:rPr>
                <w:rFonts w:ascii="Trebuchet MS" w:eastAsia="Times New Roman" w:hAnsi="Trebuchet MS" w:cs="Times New Roman"/>
                <w:color w:val="000000"/>
                <w:sz w:val="20"/>
                <w:szCs w:val="20"/>
              </w:rPr>
              <w:br/>
              <w:t>63% discount</w:t>
            </w:r>
            <w:r w:rsidRPr="00CA1794">
              <w:rPr>
                <w:rFonts w:ascii="Trebuchet MS" w:eastAsia="Times New Roman" w:hAnsi="Trebuchet MS" w:cs="Times New Roman"/>
                <w:color w:val="000000"/>
                <w:sz w:val="20"/>
                <w:szCs w:val="20"/>
              </w:rPr>
              <w:br/>
              <w:t> </w:t>
            </w:r>
            <w:r w:rsidRPr="00CA1794">
              <w:rPr>
                <w:rFonts w:ascii="Trebuchet MS" w:eastAsia="Times New Roman" w:hAnsi="Trebuchet MS" w:cs="Times New Roman"/>
                <w:color w:val="000000"/>
                <w:sz w:val="20"/>
                <w:szCs w:val="20"/>
              </w:rPr>
              <w:br/>
              <w:t xml:space="preserve">7a. </w:t>
            </w:r>
            <w:r w:rsidRPr="00CA1794">
              <w:rPr>
                <w:rFonts w:ascii="Trebuchet MS" w:eastAsia="Times New Roman" w:hAnsi="Trebuchet MS" w:cs="Times New Roman"/>
                <w:b/>
                <w:bCs/>
                <w:color w:val="000000"/>
                <w:sz w:val="20"/>
                <w:szCs w:val="20"/>
              </w:rPr>
              <w:t>Volume Discount (from net prices)</w:t>
            </w:r>
            <w:r w:rsidRPr="00CA1794">
              <w:rPr>
                <w:rFonts w:ascii="Trebuchet MS" w:eastAsia="Times New Roman" w:hAnsi="Trebuchet MS" w:cs="Times New Roman"/>
                <w:color w:val="000000"/>
                <w:sz w:val="20"/>
                <w:szCs w:val="20"/>
              </w:rPr>
              <w:t>: 1% for orders over $25,000 in same SKU</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lastRenderedPageBreak/>
              <w:t>7b.</w:t>
            </w:r>
            <w:r w:rsidRPr="00CA1794">
              <w:rPr>
                <w:rFonts w:ascii="Trebuchet MS" w:eastAsia="Times New Roman" w:hAnsi="Trebuchet MS" w:cs="Times New Roman"/>
                <w:b/>
                <w:bCs/>
                <w:color w:val="000000"/>
                <w:sz w:val="20"/>
                <w:szCs w:val="20"/>
              </w:rPr>
              <w:t xml:space="preserve"> Volume Discount (from net prices)</w:t>
            </w:r>
            <w:r w:rsidRPr="00CA1794">
              <w:rPr>
                <w:rFonts w:ascii="Trebuchet MS" w:eastAsia="Times New Roman" w:hAnsi="Trebuchet MS" w:cs="Times New Roman"/>
                <w:color w:val="000000"/>
                <w:sz w:val="20"/>
                <w:szCs w:val="20"/>
              </w:rPr>
              <w:t>: Orders over $50,000 in same SKU, additional discount to be determined.</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8. </w:t>
            </w:r>
            <w:r w:rsidRPr="00CA1794">
              <w:rPr>
                <w:rFonts w:ascii="Trebuchet MS" w:eastAsia="Times New Roman" w:hAnsi="Trebuchet MS" w:cs="Times New Roman"/>
                <w:b/>
                <w:bCs/>
                <w:color w:val="000000"/>
                <w:sz w:val="20"/>
                <w:szCs w:val="20"/>
              </w:rPr>
              <w:t xml:space="preserve">Prompt Payment Discount: </w:t>
            </w:r>
            <w:r w:rsidRPr="00CA1794">
              <w:rPr>
                <w:rFonts w:ascii="Trebuchet MS" w:eastAsia="Times New Roman" w:hAnsi="Trebuchet MS" w:cs="Times New Roman"/>
                <w:color w:val="000000"/>
                <w:sz w:val="20"/>
                <w:szCs w:val="20"/>
              </w:rPr>
              <w:br/>
              <w:t>1% -20 days, Net -30 days</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9a. </w:t>
            </w:r>
            <w:r w:rsidRPr="00CA1794">
              <w:rPr>
                <w:rFonts w:ascii="Trebuchet MS" w:eastAsia="Times New Roman" w:hAnsi="Trebuchet MS" w:cs="Times New Roman"/>
                <w:b/>
                <w:bCs/>
                <w:color w:val="000000"/>
                <w:sz w:val="20"/>
                <w:szCs w:val="20"/>
              </w:rPr>
              <w:t>Government Credit Cards are accepted</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9b.</w:t>
            </w:r>
            <w:r w:rsidRPr="00CA1794">
              <w:rPr>
                <w:rFonts w:ascii="Trebuchet MS" w:eastAsia="Times New Roman" w:hAnsi="Trebuchet MS" w:cs="Times New Roman"/>
                <w:b/>
                <w:bCs/>
                <w:color w:val="000000"/>
                <w:sz w:val="20"/>
                <w:szCs w:val="20"/>
              </w:rPr>
              <w:t xml:space="preserve"> No discount for use of Government Credit Card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t xml:space="preserve">10. </w:t>
            </w:r>
            <w:r w:rsidRPr="00CA1794">
              <w:rPr>
                <w:rFonts w:ascii="Trebuchet MS" w:eastAsia="Times New Roman" w:hAnsi="Trebuchet MS" w:cs="Times New Roman"/>
                <w:b/>
                <w:bCs/>
                <w:color w:val="000000"/>
                <w:sz w:val="20"/>
                <w:szCs w:val="20"/>
              </w:rPr>
              <w:t xml:space="preserve">All upholstered products are made in USA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t xml:space="preserve">11. </w:t>
            </w:r>
            <w:r w:rsidRPr="00CA1794">
              <w:rPr>
                <w:rFonts w:ascii="Trebuchet MS" w:eastAsia="Times New Roman" w:hAnsi="Trebuchet MS" w:cs="Times New Roman"/>
                <w:b/>
                <w:bCs/>
                <w:color w:val="000000"/>
                <w:sz w:val="20"/>
                <w:szCs w:val="20"/>
              </w:rPr>
              <w:t xml:space="preserve">Time of Delivery: 30 ¬90 days ARO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t>12.</w:t>
            </w:r>
            <w:r w:rsidRPr="00CA1794">
              <w:rPr>
                <w:rFonts w:ascii="Trebuchet MS" w:eastAsia="Times New Roman" w:hAnsi="Trebuchet MS" w:cs="Times New Roman"/>
                <w:b/>
                <w:bCs/>
                <w:color w:val="000000"/>
                <w:sz w:val="20"/>
                <w:szCs w:val="20"/>
              </w:rPr>
              <w:t xml:space="preserve"> FOB:</w:t>
            </w:r>
            <w:r w:rsidRPr="00CA1794">
              <w:rPr>
                <w:rFonts w:ascii="Trebuchet MS" w:eastAsia="Times New Roman" w:hAnsi="Trebuchet MS" w:cs="Times New Roman"/>
                <w:color w:val="000000"/>
                <w:sz w:val="20"/>
                <w:szCs w:val="20"/>
              </w:rPr>
              <w:t xml:space="preserve"> Origin (factory), Prepay &amp; Add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t xml:space="preserve">13. </w:t>
            </w:r>
            <w:r w:rsidRPr="00CA1794">
              <w:rPr>
                <w:rFonts w:ascii="Trebuchet MS" w:eastAsia="Times New Roman" w:hAnsi="Trebuchet MS" w:cs="Times New Roman"/>
                <w:b/>
                <w:bCs/>
                <w:color w:val="000000"/>
                <w:sz w:val="20"/>
                <w:szCs w:val="20"/>
              </w:rPr>
              <w:t xml:space="preserve">Ordering Address: </w:t>
            </w:r>
            <w:r w:rsidRPr="00CA1794">
              <w:rPr>
                <w:rFonts w:ascii="Trebuchet MS" w:eastAsia="Times New Roman" w:hAnsi="Trebuchet MS" w:cs="Times New Roman"/>
                <w:color w:val="000000"/>
                <w:sz w:val="20"/>
                <w:szCs w:val="20"/>
              </w:rPr>
              <w:br/>
              <w:t xml:space="preserve">                                   Flexsteel Industries, Inc. </w:t>
            </w:r>
            <w:r w:rsidRPr="00CA1794">
              <w:rPr>
                <w:rFonts w:ascii="Trebuchet MS" w:eastAsia="Times New Roman" w:hAnsi="Trebuchet MS" w:cs="Times New Roman"/>
                <w:color w:val="000000"/>
                <w:sz w:val="20"/>
                <w:szCs w:val="20"/>
              </w:rPr>
              <w:br/>
              <w:t>                                   P.O. Box 825</w:t>
            </w:r>
            <w:r w:rsidRPr="00CA1794">
              <w:rPr>
                <w:rFonts w:ascii="Trebuchet MS" w:eastAsia="Times New Roman" w:hAnsi="Trebuchet MS" w:cs="Times New Roman"/>
                <w:color w:val="000000"/>
                <w:sz w:val="20"/>
                <w:szCs w:val="20"/>
              </w:rPr>
              <w:br/>
              <w:t>                                   Starkville, MS 39760¬0825</w:t>
            </w:r>
            <w:r w:rsidRPr="00CA1794">
              <w:rPr>
                <w:rFonts w:ascii="Trebuchet MS" w:eastAsia="Times New Roman" w:hAnsi="Trebuchet MS" w:cs="Times New Roman"/>
                <w:color w:val="000000"/>
                <w:sz w:val="20"/>
                <w:szCs w:val="20"/>
              </w:rPr>
              <w:br/>
              <w:t>                                   Fax: 800-444-5481</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14. </w:t>
            </w:r>
            <w:r w:rsidRPr="00CA1794">
              <w:rPr>
                <w:rFonts w:ascii="Trebuchet MS" w:eastAsia="Times New Roman" w:hAnsi="Trebuchet MS" w:cs="Times New Roman"/>
                <w:b/>
                <w:bCs/>
                <w:color w:val="000000"/>
                <w:sz w:val="20"/>
                <w:szCs w:val="20"/>
              </w:rPr>
              <w:t xml:space="preserve">Payment Address: </w:t>
            </w:r>
            <w:r w:rsidRPr="00CA1794">
              <w:rPr>
                <w:rFonts w:ascii="Trebuchet MS" w:eastAsia="Times New Roman" w:hAnsi="Trebuchet MS" w:cs="Times New Roman"/>
                <w:color w:val="000000"/>
                <w:sz w:val="20"/>
                <w:szCs w:val="20"/>
              </w:rPr>
              <w:br/>
              <w:t xml:space="preserve">                                   Flexsteel Industries, Inc. </w:t>
            </w:r>
            <w:r w:rsidRPr="00CA1794">
              <w:rPr>
                <w:rFonts w:ascii="Trebuchet MS" w:eastAsia="Times New Roman" w:hAnsi="Trebuchet MS" w:cs="Times New Roman"/>
                <w:color w:val="000000"/>
                <w:sz w:val="20"/>
                <w:szCs w:val="20"/>
              </w:rPr>
              <w:br/>
              <w:t>                                   P.O. Box 825 </w:t>
            </w:r>
            <w:r w:rsidRPr="00CA1794">
              <w:rPr>
                <w:rFonts w:ascii="Trebuchet MS" w:eastAsia="Times New Roman" w:hAnsi="Trebuchet MS" w:cs="Times New Roman"/>
                <w:color w:val="000000"/>
                <w:sz w:val="20"/>
                <w:szCs w:val="20"/>
              </w:rPr>
              <w:br/>
              <w:t>                                   Starkville, MS 39760¬0825</w:t>
            </w:r>
          </w:p>
        </w:tc>
        <w:tc>
          <w:tcPr>
            <w:tcW w:w="2500" w:type="pct"/>
            <w:hideMark/>
          </w:tcPr>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b/>
                <w:bCs/>
                <w:color w:val="000000"/>
                <w:sz w:val="20"/>
                <w:szCs w:val="20"/>
              </w:rPr>
              <w:lastRenderedPageBreak/>
              <w:t> 15. Warranty:</w:t>
            </w:r>
            <w:r w:rsidRPr="00CA1794">
              <w:rPr>
                <w:rFonts w:ascii="Trebuchet MS" w:eastAsia="Times New Roman" w:hAnsi="Trebuchet MS" w:cs="Times New Roman"/>
                <w:color w:val="000000"/>
                <w:sz w:val="20"/>
                <w:szCs w:val="20"/>
              </w:rPr>
              <w:t xml:space="preserve"> All warranty time periods begin from date of delivery.</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b/>
                <w:bCs/>
                <w:color w:val="000000"/>
                <w:sz w:val="20"/>
                <w:szCs w:val="20"/>
              </w:rPr>
              <w:t>One-Year Warranty:</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1. Flexsteel warrants its wood exposed/show wood frame products to be free from defects in materials and workmanship for one year from the date of delivery. During this period, at its option, Flexsteel will repair or replace, free of charge, products that prove to be defective.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b/>
                <w:bCs/>
                <w:color w:val="000000"/>
                <w:sz w:val="20"/>
                <w:szCs w:val="20"/>
              </w:rPr>
              <w:t>Five-Year Warranty:</w:t>
            </w:r>
            <w:r w:rsidRPr="00CA1794">
              <w:rPr>
                <w:rFonts w:ascii="Trebuchet MS" w:eastAsia="Times New Roman" w:hAnsi="Trebuchet MS" w:cs="Times New Roman"/>
                <w:color w:val="000000"/>
                <w:sz w:val="20"/>
                <w:szCs w:val="20"/>
              </w:rPr>
              <w:t xml:space="preserve"> </w:t>
            </w:r>
            <w:r w:rsidRPr="00CA1794">
              <w:rPr>
                <w:rFonts w:ascii="Trebuchet MS" w:eastAsia="Times New Roman" w:hAnsi="Trebuchet MS" w:cs="Times New Roman"/>
                <w:color w:val="000000"/>
                <w:sz w:val="20"/>
                <w:szCs w:val="20"/>
              </w:rPr>
              <w:br/>
              <w:t>1. All Flexsteel fully upholstered styles carry a five-year warranty on the drop-in sinuous wire (</w:t>
            </w:r>
            <w:proofErr w:type="spellStart"/>
            <w:r w:rsidRPr="00CA1794">
              <w:rPr>
                <w:rFonts w:ascii="Trebuchet MS" w:eastAsia="Times New Roman" w:hAnsi="Trebuchet MS" w:cs="Times New Roman"/>
                <w:color w:val="000000"/>
                <w:sz w:val="20"/>
                <w:szCs w:val="20"/>
              </w:rPr>
              <w:t>zigger</w:t>
            </w:r>
            <w:proofErr w:type="spellEnd"/>
            <w:r w:rsidRPr="00CA1794">
              <w:rPr>
                <w:rFonts w:ascii="Trebuchet MS" w:eastAsia="Times New Roman" w:hAnsi="Trebuchet MS" w:cs="Times New Roman"/>
                <w:color w:val="000000"/>
                <w:sz w:val="20"/>
                <w:szCs w:val="20"/>
              </w:rPr>
              <w:t xml:space="preserve">) unit, wood frame and seat cushion. These warranties are based on conditions of normal use. During this period, at its option, Flexsteel will repair or replace, free of charge, products that prove to be defective.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t xml:space="preserve">1    Applies to furniture manufactured with </w:t>
            </w:r>
            <w:proofErr w:type="spellStart"/>
            <w:r w:rsidRPr="00CA1794">
              <w:rPr>
                <w:rFonts w:ascii="Trebuchet MS" w:eastAsia="Times New Roman" w:hAnsi="Trebuchet MS" w:cs="Times New Roman"/>
                <w:color w:val="000000"/>
                <w:sz w:val="20"/>
                <w:szCs w:val="20"/>
              </w:rPr>
              <w:t>Dymetrol</w:t>
            </w:r>
            <w:proofErr w:type="spellEnd"/>
            <w:r w:rsidRPr="00CA1794">
              <w:rPr>
                <w:rFonts w:ascii="Trebuchet MS" w:eastAsia="Times New Roman" w:hAnsi="Trebuchet MS" w:cs="Times New Roman"/>
                <w:color w:val="000000"/>
                <w:sz w:val="20"/>
                <w:szCs w:val="20"/>
              </w:rPr>
              <w:t xml:space="preserve"> seat foundation. Flexsteel warrants the </w:t>
            </w:r>
            <w:proofErr w:type="spellStart"/>
            <w:r w:rsidRPr="00CA1794">
              <w:rPr>
                <w:rFonts w:ascii="Trebuchet MS" w:eastAsia="Times New Roman" w:hAnsi="Trebuchet MS" w:cs="Times New Roman"/>
                <w:color w:val="000000"/>
                <w:sz w:val="20"/>
                <w:szCs w:val="20"/>
              </w:rPr>
              <w:lastRenderedPageBreak/>
              <w:t>Dymetrol</w:t>
            </w:r>
            <w:proofErr w:type="spellEnd"/>
            <w:r w:rsidRPr="00CA1794">
              <w:rPr>
                <w:rFonts w:ascii="Trebuchet MS" w:eastAsia="Times New Roman" w:hAnsi="Trebuchet MS" w:cs="Times New Roman"/>
                <w:color w:val="000000"/>
                <w:sz w:val="20"/>
                <w:szCs w:val="20"/>
              </w:rPr>
              <w:t xml:space="preserve"> seat foundation and hardwood seat frame against breakage under conditions of normal use. </w:t>
            </w:r>
            <w:r w:rsidRPr="00CA1794">
              <w:rPr>
                <w:rFonts w:ascii="Trebuchet MS" w:eastAsia="Times New Roman" w:hAnsi="Trebuchet MS" w:cs="Times New Roman"/>
                <w:color w:val="000000"/>
                <w:sz w:val="20"/>
                <w:szCs w:val="20"/>
              </w:rPr>
              <w:br/>
              <w:t xml:space="preserve">2    All Flexsteel recliners carry a five-year warranty on the Flexsteel seat spring unit, wood frame and recliner mechanism. All other parts, base unit, lumbar support, articulated headrest and the power motor on the electric lift recliner carry a one-year warranty. These warranties are based on conditions of normal use. </w:t>
            </w:r>
            <w:r w:rsidRPr="00CA1794">
              <w:rPr>
                <w:rFonts w:ascii="Trebuchet MS" w:eastAsia="Times New Roman" w:hAnsi="Trebuchet MS" w:cs="Times New Roman"/>
                <w:color w:val="000000"/>
                <w:sz w:val="20"/>
                <w:szCs w:val="20"/>
              </w:rPr>
              <w:br/>
              <w:t xml:space="preserve">3    Applies to the 2.5 (HR) high-resiliency, high-density urethane foam seat cushion and to the Luxury Cushion (LC) foam seat cushion when used on fully upholstered product. </w:t>
            </w:r>
            <w:r w:rsidRPr="00CA1794">
              <w:rPr>
                <w:rFonts w:ascii="Trebuchet MS" w:eastAsia="Times New Roman" w:hAnsi="Trebuchet MS" w:cs="Times New Roman"/>
                <w:color w:val="000000"/>
                <w:sz w:val="20"/>
                <w:szCs w:val="20"/>
              </w:rPr>
              <w:br/>
              <w:t xml:space="preserve">4    Applies to sleepers with the optional 3500 be mechanism under conditions of normal use. </w:t>
            </w:r>
            <w:r w:rsidRPr="00CA1794">
              <w:rPr>
                <w:rFonts w:ascii="Trebuchet MS" w:eastAsia="Times New Roman" w:hAnsi="Trebuchet MS" w:cs="Times New Roman"/>
                <w:color w:val="000000"/>
                <w:sz w:val="20"/>
                <w:szCs w:val="20"/>
              </w:rPr>
              <w:br/>
              <w:t xml:space="preserve">5    Applies to the </w:t>
            </w:r>
            <w:proofErr w:type="spellStart"/>
            <w:r w:rsidRPr="00CA1794">
              <w:rPr>
                <w:rFonts w:ascii="Trebuchet MS" w:eastAsia="Times New Roman" w:hAnsi="Trebuchet MS" w:cs="Times New Roman"/>
                <w:color w:val="000000"/>
                <w:sz w:val="20"/>
                <w:szCs w:val="20"/>
              </w:rPr>
              <w:t>Dreamflex</w:t>
            </w:r>
            <w:proofErr w:type="spellEnd"/>
            <w:r w:rsidRPr="00CA1794">
              <w:rPr>
                <w:rFonts w:ascii="Trebuchet MS" w:eastAsia="Times New Roman" w:hAnsi="Trebuchet MS" w:cs="Times New Roman"/>
                <w:color w:val="000000"/>
                <w:sz w:val="20"/>
                <w:szCs w:val="20"/>
              </w:rPr>
              <w:t xml:space="preserve"> innerspring sleeper mattress under conditions of normal use.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b/>
                <w:bCs/>
                <w:color w:val="000000"/>
                <w:sz w:val="20"/>
                <w:szCs w:val="20"/>
              </w:rPr>
              <w:t>Seven-Year Warranty:</w:t>
            </w:r>
          </w:p>
          <w:p w:rsidR="00CA1794" w:rsidRPr="00CA1794" w:rsidRDefault="00CA1794" w:rsidP="00CA1794">
            <w:pPr>
              <w:spacing w:before="100" w:beforeAutospacing="1" w:after="240"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1. Applies to only the Flexsteel blue steel seat spring and frame. Flexsteel warrants these products against breakage under conditions of normal use. </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xml:space="preserve">16. Returns / Restocking: There will be no charge for returned items with prior approval from Flexsteel Industries, Inc. </w:t>
            </w:r>
            <w:r w:rsidRPr="00CA1794">
              <w:rPr>
                <w:rFonts w:ascii="Trebuchet MS" w:eastAsia="Times New Roman" w:hAnsi="Trebuchet MS" w:cs="Times New Roman"/>
                <w:color w:val="000000"/>
                <w:sz w:val="20"/>
                <w:szCs w:val="20"/>
              </w:rPr>
              <w:br/>
            </w:r>
            <w:r w:rsidRPr="00CA1794">
              <w:rPr>
                <w:rFonts w:ascii="Trebuchet MS" w:eastAsia="Times New Roman" w:hAnsi="Trebuchet MS" w:cs="Times New Roman"/>
                <w:color w:val="000000"/>
                <w:sz w:val="20"/>
                <w:szCs w:val="20"/>
              </w:rPr>
              <w:br/>
              <w:t>17. Cancellation: Prior to production, no cancellation charge will apply. After production, only actual cost incurred that the contractor can demonstrate if items are not sold after 6 months.</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18.-23: Not Applicable</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w:t>
            </w:r>
          </w:p>
          <w:p w:rsidR="00CA1794" w:rsidRPr="00CA1794" w:rsidRDefault="00CA1794" w:rsidP="00CA1794">
            <w:pPr>
              <w:spacing w:before="100" w:beforeAutospacing="1" w:after="100" w:afterAutospacing="1" w:line="240" w:lineRule="auto"/>
              <w:rPr>
                <w:rFonts w:ascii="Trebuchet MS" w:eastAsia="Times New Roman" w:hAnsi="Trebuchet MS" w:cs="Times New Roman"/>
                <w:color w:val="000000"/>
                <w:sz w:val="20"/>
                <w:szCs w:val="20"/>
              </w:rPr>
            </w:pPr>
            <w:r w:rsidRPr="00CA1794">
              <w:rPr>
                <w:rFonts w:ascii="Trebuchet MS" w:eastAsia="Times New Roman" w:hAnsi="Trebuchet MS" w:cs="Times New Roman"/>
                <w:color w:val="000000"/>
                <w:sz w:val="20"/>
                <w:szCs w:val="20"/>
              </w:rPr>
              <w:t> </w:t>
            </w:r>
          </w:p>
        </w:tc>
      </w:tr>
    </w:tbl>
    <w:p w:rsidR="00E7223D" w:rsidRDefault="00E7223D" w:rsidP="00BA0121">
      <w:pPr>
        <w:shd w:val="clear" w:color="auto" w:fill="FFFFFF"/>
        <w:spacing w:before="100" w:beforeAutospacing="1" w:after="0" w:line="240" w:lineRule="auto"/>
        <w:outlineLvl w:val="4"/>
      </w:pPr>
    </w:p>
    <w:sectPr w:rsidR="00E7223D" w:rsidSect="00E7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8E4"/>
    <w:multiLevelType w:val="multilevel"/>
    <w:tmpl w:val="7DF82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C2B8C"/>
    <w:multiLevelType w:val="multilevel"/>
    <w:tmpl w:val="C37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66B30"/>
    <w:multiLevelType w:val="multilevel"/>
    <w:tmpl w:val="ABD8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417F5"/>
    <w:multiLevelType w:val="multilevel"/>
    <w:tmpl w:val="9A7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F1312"/>
    <w:multiLevelType w:val="multilevel"/>
    <w:tmpl w:val="917A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D1DCB"/>
    <w:multiLevelType w:val="multilevel"/>
    <w:tmpl w:val="55EC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94"/>
    <w:rsid w:val="00004EA9"/>
    <w:rsid w:val="00005A50"/>
    <w:rsid w:val="0003519B"/>
    <w:rsid w:val="00042245"/>
    <w:rsid w:val="00062EDB"/>
    <w:rsid w:val="00072A7C"/>
    <w:rsid w:val="00083E36"/>
    <w:rsid w:val="000920EA"/>
    <w:rsid w:val="0009561B"/>
    <w:rsid w:val="000A420C"/>
    <w:rsid w:val="000A7EE5"/>
    <w:rsid w:val="000D17EE"/>
    <w:rsid w:val="000E18C5"/>
    <w:rsid w:val="000F503C"/>
    <w:rsid w:val="000F5D3F"/>
    <w:rsid w:val="00105EBA"/>
    <w:rsid w:val="00126B2D"/>
    <w:rsid w:val="00126D23"/>
    <w:rsid w:val="00132B80"/>
    <w:rsid w:val="00132F97"/>
    <w:rsid w:val="00176F08"/>
    <w:rsid w:val="00183E31"/>
    <w:rsid w:val="0018637B"/>
    <w:rsid w:val="00187131"/>
    <w:rsid w:val="00192313"/>
    <w:rsid w:val="001B46B1"/>
    <w:rsid w:val="001C3F53"/>
    <w:rsid w:val="001D6804"/>
    <w:rsid w:val="001E2864"/>
    <w:rsid w:val="00204768"/>
    <w:rsid w:val="00204D71"/>
    <w:rsid w:val="00214B4F"/>
    <w:rsid w:val="00217167"/>
    <w:rsid w:val="00217CC6"/>
    <w:rsid w:val="00237A9D"/>
    <w:rsid w:val="002436FC"/>
    <w:rsid w:val="002533DF"/>
    <w:rsid w:val="002546C8"/>
    <w:rsid w:val="002548CC"/>
    <w:rsid w:val="002627EC"/>
    <w:rsid w:val="00263C0F"/>
    <w:rsid w:val="002723DC"/>
    <w:rsid w:val="00280694"/>
    <w:rsid w:val="002863F5"/>
    <w:rsid w:val="00286933"/>
    <w:rsid w:val="0029653A"/>
    <w:rsid w:val="002B1019"/>
    <w:rsid w:val="002F2646"/>
    <w:rsid w:val="00314A0B"/>
    <w:rsid w:val="003164BD"/>
    <w:rsid w:val="00323EE0"/>
    <w:rsid w:val="00326B2F"/>
    <w:rsid w:val="003514AE"/>
    <w:rsid w:val="0036160B"/>
    <w:rsid w:val="00370930"/>
    <w:rsid w:val="003749DB"/>
    <w:rsid w:val="00375B15"/>
    <w:rsid w:val="003762C0"/>
    <w:rsid w:val="0038506C"/>
    <w:rsid w:val="003A55C9"/>
    <w:rsid w:val="003A5957"/>
    <w:rsid w:val="003C2230"/>
    <w:rsid w:val="003C50DF"/>
    <w:rsid w:val="003C7BDC"/>
    <w:rsid w:val="003D3950"/>
    <w:rsid w:val="003E00E4"/>
    <w:rsid w:val="003E14C8"/>
    <w:rsid w:val="003E6336"/>
    <w:rsid w:val="003E79B9"/>
    <w:rsid w:val="003F3707"/>
    <w:rsid w:val="003F5276"/>
    <w:rsid w:val="003F5F9D"/>
    <w:rsid w:val="003F61FD"/>
    <w:rsid w:val="003F63EB"/>
    <w:rsid w:val="004002ED"/>
    <w:rsid w:val="00400C02"/>
    <w:rsid w:val="0040105A"/>
    <w:rsid w:val="00404951"/>
    <w:rsid w:val="004122FD"/>
    <w:rsid w:val="004304E5"/>
    <w:rsid w:val="00430B69"/>
    <w:rsid w:val="00443B72"/>
    <w:rsid w:val="004528AE"/>
    <w:rsid w:val="00454297"/>
    <w:rsid w:val="00476602"/>
    <w:rsid w:val="00477ECD"/>
    <w:rsid w:val="004813FF"/>
    <w:rsid w:val="00490C75"/>
    <w:rsid w:val="00497A66"/>
    <w:rsid w:val="004A2A11"/>
    <w:rsid w:val="004A7CFF"/>
    <w:rsid w:val="004B0928"/>
    <w:rsid w:val="004B16FE"/>
    <w:rsid w:val="004B2566"/>
    <w:rsid w:val="004B6885"/>
    <w:rsid w:val="004C62FC"/>
    <w:rsid w:val="004D060A"/>
    <w:rsid w:val="004F554B"/>
    <w:rsid w:val="00505125"/>
    <w:rsid w:val="00511050"/>
    <w:rsid w:val="00511BFF"/>
    <w:rsid w:val="005135D3"/>
    <w:rsid w:val="00517439"/>
    <w:rsid w:val="005243C2"/>
    <w:rsid w:val="0053658C"/>
    <w:rsid w:val="00556C52"/>
    <w:rsid w:val="00557612"/>
    <w:rsid w:val="0056367C"/>
    <w:rsid w:val="00574075"/>
    <w:rsid w:val="00581C26"/>
    <w:rsid w:val="00593379"/>
    <w:rsid w:val="00596F7C"/>
    <w:rsid w:val="005A3045"/>
    <w:rsid w:val="005A3120"/>
    <w:rsid w:val="005A6D24"/>
    <w:rsid w:val="005B38F8"/>
    <w:rsid w:val="005C1090"/>
    <w:rsid w:val="005D06A0"/>
    <w:rsid w:val="005D796A"/>
    <w:rsid w:val="005F0C75"/>
    <w:rsid w:val="005F30B8"/>
    <w:rsid w:val="005F3B49"/>
    <w:rsid w:val="005F7904"/>
    <w:rsid w:val="00604F8E"/>
    <w:rsid w:val="0061276E"/>
    <w:rsid w:val="00616477"/>
    <w:rsid w:val="0063289E"/>
    <w:rsid w:val="00645402"/>
    <w:rsid w:val="0064630A"/>
    <w:rsid w:val="00653DAA"/>
    <w:rsid w:val="006615A8"/>
    <w:rsid w:val="00664664"/>
    <w:rsid w:val="00674775"/>
    <w:rsid w:val="006941E2"/>
    <w:rsid w:val="00696199"/>
    <w:rsid w:val="006B6AF3"/>
    <w:rsid w:val="006C61E9"/>
    <w:rsid w:val="006D349C"/>
    <w:rsid w:val="006D3681"/>
    <w:rsid w:val="006D521A"/>
    <w:rsid w:val="006E3805"/>
    <w:rsid w:val="006E7ED1"/>
    <w:rsid w:val="006F69E7"/>
    <w:rsid w:val="00702522"/>
    <w:rsid w:val="00715E8E"/>
    <w:rsid w:val="00717091"/>
    <w:rsid w:val="00722794"/>
    <w:rsid w:val="00732260"/>
    <w:rsid w:val="00743A08"/>
    <w:rsid w:val="00745BBC"/>
    <w:rsid w:val="0076337C"/>
    <w:rsid w:val="00765E6D"/>
    <w:rsid w:val="00767625"/>
    <w:rsid w:val="0078658E"/>
    <w:rsid w:val="0078786A"/>
    <w:rsid w:val="007910DC"/>
    <w:rsid w:val="0079445D"/>
    <w:rsid w:val="007B0066"/>
    <w:rsid w:val="007B6142"/>
    <w:rsid w:val="007C79D0"/>
    <w:rsid w:val="007E62AD"/>
    <w:rsid w:val="00801C40"/>
    <w:rsid w:val="008034AA"/>
    <w:rsid w:val="00827ADA"/>
    <w:rsid w:val="00832ACC"/>
    <w:rsid w:val="00836427"/>
    <w:rsid w:val="008418F4"/>
    <w:rsid w:val="00855AEB"/>
    <w:rsid w:val="00861726"/>
    <w:rsid w:val="008656D7"/>
    <w:rsid w:val="00874F8A"/>
    <w:rsid w:val="00882B27"/>
    <w:rsid w:val="00884D32"/>
    <w:rsid w:val="008921D1"/>
    <w:rsid w:val="008C418E"/>
    <w:rsid w:val="008D036E"/>
    <w:rsid w:val="008E1788"/>
    <w:rsid w:val="008E2AD8"/>
    <w:rsid w:val="008E3404"/>
    <w:rsid w:val="008F03C3"/>
    <w:rsid w:val="008F09C1"/>
    <w:rsid w:val="008F3F3D"/>
    <w:rsid w:val="008F5325"/>
    <w:rsid w:val="00912B9F"/>
    <w:rsid w:val="00915066"/>
    <w:rsid w:val="00916040"/>
    <w:rsid w:val="009173B5"/>
    <w:rsid w:val="009179B8"/>
    <w:rsid w:val="00921743"/>
    <w:rsid w:val="00921BBB"/>
    <w:rsid w:val="0095481D"/>
    <w:rsid w:val="009624C0"/>
    <w:rsid w:val="009924EB"/>
    <w:rsid w:val="00997B27"/>
    <w:rsid w:val="009A1570"/>
    <w:rsid w:val="009A2FBB"/>
    <w:rsid w:val="009A3833"/>
    <w:rsid w:val="009A4A44"/>
    <w:rsid w:val="009A53E9"/>
    <w:rsid w:val="009B52A7"/>
    <w:rsid w:val="009B7593"/>
    <w:rsid w:val="009C4E48"/>
    <w:rsid w:val="009C6F85"/>
    <w:rsid w:val="009E32A2"/>
    <w:rsid w:val="00A013E9"/>
    <w:rsid w:val="00A051DC"/>
    <w:rsid w:val="00A074DD"/>
    <w:rsid w:val="00A10685"/>
    <w:rsid w:val="00A1363C"/>
    <w:rsid w:val="00A212CE"/>
    <w:rsid w:val="00A22214"/>
    <w:rsid w:val="00A24946"/>
    <w:rsid w:val="00A343CD"/>
    <w:rsid w:val="00A4736E"/>
    <w:rsid w:val="00A5225A"/>
    <w:rsid w:val="00A82C1B"/>
    <w:rsid w:val="00A8623F"/>
    <w:rsid w:val="00AB1844"/>
    <w:rsid w:val="00AC05C0"/>
    <w:rsid w:val="00AC2AC2"/>
    <w:rsid w:val="00AC4280"/>
    <w:rsid w:val="00AD2EA8"/>
    <w:rsid w:val="00AD779A"/>
    <w:rsid w:val="00AE053F"/>
    <w:rsid w:val="00AE10F0"/>
    <w:rsid w:val="00AF4606"/>
    <w:rsid w:val="00B14140"/>
    <w:rsid w:val="00B162C7"/>
    <w:rsid w:val="00B165C6"/>
    <w:rsid w:val="00B16BFE"/>
    <w:rsid w:val="00B20592"/>
    <w:rsid w:val="00B24842"/>
    <w:rsid w:val="00B2662C"/>
    <w:rsid w:val="00B32D4E"/>
    <w:rsid w:val="00B43B48"/>
    <w:rsid w:val="00B6091F"/>
    <w:rsid w:val="00B80E65"/>
    <w:rsid w:val="00B81711"/>
    <w:rsid w:val="00B8794C"/>
    <w:rsid w:val="00B922DD"/>
    <w:rsid w:val="00BA0121"/>
    <w:rsid w:val="00BB23E9"/>
    <w:rsid w:val="00BB3879"/>
    <w:rsid w:val="00BC26B1"/>
    <w:rsid w:val="00BC7066"/>
    <w:rsid w:val="00BD6D83"/>
    <w:rsid w:val="00BE2335"/>
    <w:rsid w:val="00BE276C"/>
    <w:rsid w:val="00BE4AAE"/>
    <w:rsid w:val="00BF049A"/>
    <w:rsid w:val="00BF1B62"/>
    <w:rsid w:val="00C00075"/>
    <w:rsid w:val="00C01D16"/>
    <w:rsid w:val="00C03751"/>
    <w:rsid w:val="00C13BC0"/>
    <w:rsid w:val="00C150C2"/>
    <w:rsid w:val="00C1522D"/>
    <w:rsid w:val="00C2657B"/>
    <w:rsid w:val="00C31B39"/>
    <w:rsid w:val="00C31B52"/>
    <w:rsid w:val="00C34E15"/>
    <w:rsid w:val="00C47FDD"/>
    <w:rsid w:val="00C50123"/>
    <w:rsid w:val="00C53D74"/>
    <w:rsid w:val="00C65D83"/>
    <w:rsid w:val="00CA1794"/>
    <w:rsid w:val="00CA4DD8"/>
    <w:rsid w:val="00CB3DBD"/>
    <w:rsid w:val="00CC44CF"/>
    <w:rsid w:val="00CD2807"/>
    <w:rsid w:val="00CD2A81"/>
    <w:rsid w:val="00CF0270"/>
    <w:rsid w:val="00CF2058"/>
    <w:rsid w:val="00CF5845"/>
    <w:rsid w:val="00CF5A0D"/>
    <w:rsid w:val="00D16FB9"/>
    <w:rsid w:val="00D36317"/>
    <w:rsid w:val="00D37A10"/>
    <w:rsid w:val="00D5279A"/>
    <w:rsid w:val="00D52AA1"/>
    <w:rsid w:val="00D53C13"/>
    <w:rsid w:val="00D60F7A"/>
    <w:rsid w:val="00D765A9"/>
    <w:rsid w:val="00D778CF"/>
    <w:rsid w:val="00D95BED"/>
    <w:rsid w:val="00DA7D43"/>
    <w:rsid w:val="00DB7CD3"/>
    <w:rsid w:val="00DD06E7"/>
    <w:rsid w:val="00DD51DB"/>
    <w:rsid w:val="00DE426E"/>
    <w:rsid w:val="00DE6799"/>
    <w:rsid w:val="00DE7E8D"/>
    <w:rsid w:val="00DF1EAC"/>
    <w:rsid w:val="00DF51E5"/>
    <w:rsid w:val="00DF5B57"/>
    <w:rsid w:val="00DF6544"/>
    <w:rsid w:val="00DF782D"/>
    <w:rsid w:val="00E00D2D"/>
    <w:rsid w:val="00E01346"/>
    <w:rsid w:val="00E05074"/>
    <w:rsid w:val="00E06EDC"/>
    <w:rsid w:val="00E071C0"/>
    <w:rsid w:val="00E13525"/>
    <w:rsid w:val="00E1718C"/>
    <w:rsid w:val="00E2759A"/>
    <w:rsid w:val="00E30397"/>
    <w:rsid w:val="00E45F88"/>
    <w:rsid w:val="00E53435"/>
    <w:rsid w:val="00E53A1B"/>
    <w:rsid w:val="00E7223D"/>
    <w:rsid w:val="00E75037"/>
    <w:rsid w:val="00E77F8C"/>
    <w:rsid w:val="00E84048"/>
    <w:rsid w:val="00E846D4"/>
    <w:rsid w:val="00E868C9"/>
    <w:rsid w:val="00E9147C"/>
    <w:rsid w:val="00E96F92"/>
    <w:rsid w:val="00EA2293"/>
    <w:rsid w:val="00EA3BBF"/>
    <w:rsid w:val="00EA7F00"/>
    <w:rsid w:val="00EB47CF"/>
    <w:rsid w:val="00EB66D1"/>
    <w:rsid w:val="00EC216E"/>
    <w:rsid w:val="00EC4E89"/>
    <w:rsid w:val="00ED1040"/>
    <w:rsid w:val="00ED1C5E"/>
    <w:rsid w:val="00ED2CCF"/>
    <w:rsid w:val="00ED4C38"/>
    <w:rsid w:val="00EE376A"/>
    <w:rsid w:val="00EE5C5D"/>
    <w:rsid w:val="00EF1D0A"/>
    <w:rsid w:val="00F013A6"/>
    <w:rsid w:val="00F10003"/>
    <w:rsid w:val="00F23FB2"/>
    <w:rsid w:val="00F31521"/>
    <w:rsid w:val="00F364CB"/>
    <w:rsid w:val="00F525A5"/>
    <w:rsid w:val="00F54568"/>
    <w:rsid w:val="00F62B7A"/>
    <w:rsid w:val="00F63B28"/>
    <w:rsid w:val="00F64315"/>
    <w:rsid w:val="00F77DE9"/>
    <w:rsid w:val="00F849D9"/>
    <w:rsid w:val="00F85D30"/>
    <w:rsid w:val="00FB775D"/>
    <w:rsid w:val="00FD25BB"/>
    <w:rsid w:val="00FD5FFF"/>
    <w:rsid w:val="00FD61D3"/>
    <w:rsid w:val="00FD7D5F"/>
    <w:rsid w:val="00FE0AAE"/>
    <w:rsid w:val="00FE6306"/>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1794"/>
    <w:pPr>
      <w:spacing w:before="100" w:beforeAutospacing="1" w:after="100" w:afterAutospacing="1" w:line="240" w:lineRule="auto"/>
      <w:outlineLvl w:val="1"/>
    </w:pPr>
    <w:rPr>
      <w:rFonts w:ascii="Verdana" w:eastAsia="Times New Roman" w:hAnsi="Verdana" w:cs="Times New Roman"/>
      <w:b/>
      <w:bCs/>
      <w:sz w:val="21"/>
      <w:szCs w:val="21"/>
    </w:rPr>
  </w:style>
  <w:style w:type="paragraph" w:styleId="Heading3">
    <w:name w:val="heading 3"/>
    <w:basedOn w:val="Normal"/>
    <w:link w:val="Heading3Char"/>
    <w:uiPriority w:val="9"/>
    <w:qFormat/>
    <w:rsid w:val="00CA1794"/>
    <w:pPr>
      <w:spacing w:before="75" w:after="75" w:line="240" w:lineRule="auto"/>
      <w:outlineLvl w:val="2"/>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794"/>
    <w:rPr>
      <w:rFonts w:ascii="Verdana" w:eastAsia="Times New Roman" w:hAnsi="Verdana" w:cs="Times New Roman"/>
      <w:b/>
      <w:bCs/>
      <w:sz w:val="21"/>
      <w:szCs w:val="21"/>
    </w:rPr>
  </w:style>
  <w:style w:type="character" w:customStyle="1" w:styleId="Heading3Char">
    <w:name w:val="Heading 3 Char"/>
    <w:basedOn w:val="DefaultParagraphFont"/>
    <w:link w:val="Heading3"/>
    <w:uiPriority w:val="9"/>
    <w:rsid w:val="00CA1794"/>
    <w:rPr>
      <w:rFonts w:ascii="Verdana" w:eastAsia="Times New Roman" w:hAnsi="Verdana" w:cs="Times New Roman"/>
      <w:b/>
      <w:bCs/>
      <w:sz w:val="18"/>
      <w:szCs w:val="18"/>
    </w:rPr>
  </w:style>
  <w:style w:type="character" w:styleId="Hyperlink">
    <w:name w:val="Hyperlink"/>
    <w:basedOn w:val="DefaultParagraphFont"/>
    <w:uiPriority w:val="99"/>
    <w:semiHidden/>
    <w:unhideWhenUsed/>
    <w:rsid w:val="00CA1794"/>
    <w:rPr>
      <w:color w:val="000000"/>
      <w:u w:val="single"/>
    </w:rPr>
  </w:style>
  <w:style w:type="character" w:styleId="Strong">
    <w:name w:val="Strong"/>
    <w:basedOn w:val="DefaultParagraphFont"/>
    <w:uiPriority w:val="22"/>
    <w:qFormat/>
    <w:rsid w:val="00CA1794"/>
    <w:rPr>
      <w:b/>
      <w:bCs/>
    </w:rPr>
  </w:style>
  <w:style w:type="paragraph" w:styleId="NormalWeb">
    <w:name w:val="Normal (Web)"/>
    <w:basedOn w:val="Normal"/>
    <w:uiPriority w:val="99"/>
    <w:unhideWhenUsed/>
    <w:rsid w:val="00CA1794"/>
    <w:pPr>
      <w:spacing w:before="100" w:beforeAutospacing="1" w:after="100" w:afterAutospacing="1" w:line="240" w:lineRule="auto"/>
    </w:pPr>
    <w:rPr>
      <w:rFonts w:ascii="Trebuchet MS" w:eastAsia="Times New Roman" w:hAnsi="Trebuchet MS" w:cs="Times New Roman"/>
      <w:color w:val="000000"/>
      <w:sz w:val="20"/>
      <w:szCs w:val="20"/>
    </w:rPr>
  </w:style>
  <w:style w:type="paragraph" w:styleId="z-TopofForm">
    <w:name w:val="HTML Top of Form"/>
    <w:basedOn w:val="Normal"/>
    <w:next w:val="Normal"/>
    <w:link w:val="z-TopofFormChar"/>
    <w:hidden/>
    <w:uiPriority w:val="99"/>
    <w:semiHidden/>
    <w:unhideWhenUsed/>
    <w:rsid w:val="00CA17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17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17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1794"/>
    <w:rPr>
      <w:rFonts w:ascii="Arial" w:eastAsia="Times New Roman" w:hAnsi="Arial" w:cs="Arial"/>
      <w:vanish/>
      <w:sz w:val="16"/>
      <w:szCs w:val="16"/>
    </w:rPr>
  </w:style>
  <w:style w:type="character" w:customStyle="1" w:styleId="dkblue1">
    <w:name w:val="dkblue1"/>
    <w:basedOn w:val="DefaultParagraphFont"/>
    <w:rsid w:val="00CA1794"/>
    <w:rPr>
      <w:color w:val="114080"/>
    </w:rPr>
  </w:style>
  <w:style w:type="paragraph" w:styleId="BalloonText">
    <w:name w:val="Balloon Text"/>
    <w:basedOn w:val="Normal"/>
    <w:link w:val="BalloonTextChar"/>
    <w:uiPriority w:val="99"/>
    <w:semiHidden/>
    <w:unhideWhenUsed/>
    <w:rsid w:val="00CA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1794"/>
    <w:pPr>
      <w:spacing w:before="100" w:beforeAutospacing="1" w:after="100" w:afterAutospacing="1" w:line="240" w:lineRule="auto"/>
      <w:outlineLvl w:val="1"/>
    </w:pPr>
    <w:rPr>
      <w:rFonts w:ascii="Verdana" w:eastAsia="Times New Roman" w:hAnsi="Verdana" w:cs="Times New Roman"/>
      <w:b/>
      <w:bCs/>
      <w:sz w:val="21"/>
      <w:szCs w:val="21"/>
    </w:rPr>
  </w:style>
  <w:style w:type="paragraph" w:styleId="Heading3">
    <w:name w:val="heading 3"/>
    <w:basedOn w:val="Normal"/>
    <w:link w:val="Heading3Char"/>
    <w:uiPriority w:val="9"/>
    <w:qFormat/>
    <w:rsid w:val="00CA1794"/>
    <w:pPr>
      <w:spacing w:before="75" w:after="75" w:line="240" w:lineRule="auto"/>
      <w:outlineLvl w:val="2"/>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794"/>
    <w:rPr>
      <w:rFonts w:ascii="Verdana" w:eastAsia="Times New Roman" w:hAnsi="Verdana" w:cs="Times New Roman"/>
      <w:b/>
      <w:bCs/>
      <w:sz w:val="21"/>
      <w:szCs w:val="21"/>
    </w:rPr>
  </w:style>
  <w:style w:type="character" w:customStyle="1" w:styleId="Heading3Char">
    <w:name w:val="Heading 3 Char"/>
    <w:basedOn w:val="DefaultParagraphFont"/>
    <w:link w:val="Heading3"/>
    <w:uiPriority w:val="9"/>
    <w:rsid w:val="00CA1794"/>
    <w:rPr>
      <w:rFonts w:ascii="Verdana" w:eastAsia="Times New Roman" w:hAnsi="Verdana" w:cs="Times New Roman"/>
      <w:b/>
      <w:bCs/>
      <w:sz w:val="18"/>
      <w:szCs w:val="18"/>
    </w:rPr>
  </w:style>
  <w:style w:type="character" w:styleId="Hyperlink">
    <w:name w:val="Hyperlink"/>
    <w:basedOn w:val="DefaultParagraphFont"/>
    <w:uiPriority w:val="99"/>
    <w:semiHidden/>
    <w:unhideWhenUsed/>
    <w:rsid w:val="00CA1794"/>
    <w:rPr>
      <w:color w:val="000000"/>
      <w:u w:val="single"/>
    </w:rPr>
  </w:style>
  <w:style w:type="character" w:styleId="Strong">
    <w:name w:val="Strong"/>
    <w:basedOn w:val="DefaultParagraphFont"/>
    <w:uiPriority w:val="22"/>
    <w:qFormat/>
    <w:rsid w:val="00CA1794"/>
    <w:rPr>
      <w:b/>
      <w:bCs/>
    </w:rPr>
  </w:style>
  <w:style w:type="paragraph" w:styleId="NormalWeb">
    <w:name w:val="Normal (Web)"/>
    <w:basedOn w:val="Normal"/>
    <w:uiPriority w:val="99"/>
    <w:unhideWhenUsed/>
    <w:rsid w:val="00CA1794"/>
    <w:pPr>
      <w:spacing w:before="100" w:beforeAutospacing="1" w:after="100" w:afterAutospacing="1" w:line="240" w:lineRule="auto"/>
    </w:pPr>
    <w:rPr>
      <w:rFonts w:ascii="Trebuchet MS" w:eastAsia="Times New Roman" w:hAnsi="Trebuchet MS" w:cs="Times New Roman"/>
      <w:color w:val="000000"/>
      <w:sz w:val="20"/>
      <w:szCs w:val="20"/>
    </w:rPr>
  </w:style>
  <w:style w:type="paragraph" w:styleId="z-TopofForm">
    <w:name w:val="HTML Top of Form"/>
    <w:basedOn w:val="Normal"/>
    <w:next w:val="Normal"/>
    <w:link w:val="z-TopofFormChar"/>
    <w:hidden/>
    <w:uiPriority w:val="99"/>
    <w:semiHidden/>
    <w:unhideWhenUsed/>
    <w:rsid w:val="00CA17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17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17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1794"/>
    <w:rPr>
      <w:rFonts w:ascii="Arial" w:eastAsia="Times New Roman" w:hAnsi="Arial" w:cs="Arial"/>
      <w:vanish/>
      <w:sz w:val="16"/>
      <w:szCs w:val="16"/>
    </w:rPr>
  </w:style>
  <w:style w:type="character" w:customStyle="1" w:styleId="dkblue1">
    <w:name w:val="dkblue1"/>
    <w:basedOn w:val="DefaultParagraphFont"/>
    <w:rsid w:val="00CA1794"/>
    <w:rPr>
      <w:color w:val="114080"/>
    </w:rPr>
  </w:style>
  <w:style w:type="paragraph" w:styleId="BalloonText">
    <w:name w:val="Balloon Text"/>
    <w:basedOn w:val="Normal"/>
    <w:link w:val="BalloonTextChar"/>
    <w:uiPriority w:val="99"/>
    <w:semiHidden/>
    <w:unhideWhenUsed/>
    <w:rsid w:val="00CA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0160">
      <w:marLeft w:val="0"/>
      <w:marRight w:val="0"/>
      <w:marTop w:val="0"/>
      <w:marBottom w:val="0"/>
      <w:divBdr>
        <w:top w:val="none" w:sz="0" w:space="0" w:color="auto"/>
        <w:left w:val="none" w:sz="0" w:space="0" w:color="auto"/>
        <w:bottom w:val="none" w:sz="0" w:space="0" w:color="auto"/>
        <w:right w:val="none" w:sz="0" w:space="0" w:color="auto"/>
      </w:divBdr>
      <w:divsChild>
        <w:div w:id="177240302">
          <w:marLeft w:val="0"/>
          <w:marRight w:val="0"/>
          <w:marTop w:val="0"/>
          <w:marBottom w:val="225"/>
          <w:divBdr>
            <w:top w:val="none" w:sz="0" w:space="0" w:color="auto"/>
            <w:left w:val="none" w:sz="0" w:space="0" w:color="auto"/>
            <w:bottom w:val="none" w:sz="0" w:space="0" w:color="auto"/>
            <w:right w:val="none" w:sz="0" w:space="0" w:color="auto"/>
          </w:divBdr>
          <w:divsChild>
            <w:div w:id="810177400">
              <w:marLeft w:val="0"/>
              <w:marRight w:val="0"/>
              <w:marTop w:val="0"/>
              <w:marBottom w:val="0"/>
              <w:divBdr>
                <w:top w:val="none" w:sz="0" w:space="0" w:color="auto"/>
                <w:left w:val="none" w:sz="0" w:space="0" w:color="auto"/>
                <w:bottom w:val="none" w:sz="0" w:space="0" w:color="auto"/>
                <w:right w:val="none" w:sz="0" w:space="0" w:color="auto"/>
              </w:divBdr>
              <w:divsChild>
                <w:div w:id="1274635208">
                  <w:marLeft w:val="0"/>
                  <w:marRight w:val="150"/>
                  <w:marTop w:val="0"/>
                  <w:marBottom w:val="0"/>
                  <w:divBdr>
                    <w:top w:val="none" w:sz="0" w:space="0" w:color="auto"/>
                    <w:left w:val="none" w:sz="0" w:space="0" w:color="auto"/>
                    <w:bottom w:val="none" w:sz="0" w:space="0" w:color="auto"/>
                    <w:right w:val="none" w:sz="0" w:space="0" w:color="auto"/>
                  </w:divBdr>
                  <w:divsChild>
                    <w:div w:id="841557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78280144">
              <w:marLeft w:val="0"/>
              <w:marRight w:val="0"/>
              <w:marTop w:val="0"/>
              <w:marBottom w:val="0"/>
              <w:divBdr>
                <w:top w:val="none" w:sz="0" w:space="0" w:color="auto"/>
                <w:left w:val="none" w:sz="0" w:space="0" w:color="auto"/>
                <w:bottom w:val="none" w:sz="0" w:space="0" w:color="auto"/>
                <w:right w:val="none" w:sz="0" w:space="0" w:color="auto"/>
              </w:divBdr>
              <w:divsChild>
                <w:div w:id="1021475797">
                  <w:marLeft w:val="0"/>
                  <w:marRight w:val="0"/>
                  <w:marTop w:val="15"/>
                  <w:marBottom w:val="15"/>
                  <w:divBdr>
                    <w:top w:val="none" w:sz="0" w:space="0" w:color="auto"/>
                    <w:left w:val="none" w:sz="0" w:space="0" w:color="auto"/>
                    <w:bottom w:val="none" w:sz="0" w:space="0" w:color="auto"/>
                    <w:right w:val="none" w:sz="0" w:space="0" w:color="auto"/>
                  </w:divBdr>
                </w:div>
              </w:divsChild>
            </w:div>
            <w:div w:id="1304851261">
              <w:marLeft w:val="0"/>
              <w:marRight w:val="0"/>
              <w:marTop w:val="225"/>
              <w:marBottom w:val="0"/>
              <w:divBdr>
                <w:top w:val="single" w:sz="6" w:space="0" w:color="E1E1E1"/>
                <w:left w:val="none" w:sz="0" w:space="0" w:color="auto"/>
                <w:bottom w:val="none" w:sz="0" w:space="0" w:color="auto"/>
                <w:right w:val="none" w:sz="0" w:space="0" w:color="auto"/>
              </w:divBdr>
              <w:divsChild>
                <w:div w:id="690565761">
                  <w:marLeft w:val="180"/>
                  <w:marRight w:val="0"/>
                  <w:marTop w:val="0"/>
                  <w:marBottom w:val="0"/>
                  <w:divBdr>
                    <w:top w:val="none" w:sz="0" w:space="0" w:color="auto"/>
                    <w:left w:val="none" w:sz="0" w:space="0" w:color="auto"/>
                    <w:bottom w:val="none" w:sz="0" w:space="0" w:color="auto"/>
                    <w:right w:val="none" w:sz="0" w:space="0" w:color="auto"/>
                  </w:divBdr>
                </w:div>
                <w:div w:id="80755890">
                  <w:marLeft w:val="180"/>
                  <w:marRight w:val="0"/>
                  <w:marTop w:val="0"/>
                  <w:marBottom w:val="0"/>
                  <w:divBdr>
                    <w:top w:val="none" w:sz="0" w:space="0" w:color="auto"/>
                    <w:left w:val="none" w:sz="0" w:space="0" w:color="auto"/>
                    <w:bottom w:val="none" w:sz="0" w:space="0" w:color="auto"/>
                    <w:right w:val="none" w:sz="0" w:space="0" w:color="auto"/>
                  </w:divBdr>
                </w:div>
                <w:div w:id="836268812">
                  <w:marLeft w:val="180"/>
                  <w:marRight w:val="0"/>
                  <w:marTop w:val="0"/>
                  <w:marBottom w:val="0"/>
                  <w:divBdr>
                    <w:top w:val="none" w:sz="0" w:space="0" w:color="auto"/>
                    <w:left w:val="none" w:sz="0" w:space="0" w:color="auto"/>
                    <w:bottom w:val="none" w:sz="0" w:space="0" w:color="auto"/>
                    <w:right w:val="none" w:sz="0" w:space="0" w:color="auto"/>
                  </w:divBdr>
                </w:div>
                <w:div w:id="1656178138">
                  <w:marLeft w:val="180"/>
                  <w:marRight w:val="0"/>
                  <w:marTop w:val="0"/>
                  <w:marBottom w:val="0"/>
                  <w:divBdr>
                    <w:top w:val="none" w:sz="0" w:space="0" w:color="auto"/>
                    <w:left w:val="none" w:sz="0" w:space="0" w:color="auto"/>
                    <w:bottom w:val="none" w:sz="0" w:space="0" w:color="auto"/>
                    <w:right w:val="none" w:sz="0" w:space="0" w:color="auto"/>
                  </w:divBdr>
                </w:div>
                <w:div w:id="2115324284">
                  <w:marLeft w:val="180"/>
                  <w:marRight w:val="0"/>
                  <w:marTop w:val="0"/>
                  <w:marBottom w:val="0"/>
                  <w:divBdr>
                    <w:top w:val="none" w:sz="0" w:space="0" w:color="auto"/>
                    <w:left w:val="none" w:sz="0" w:space="0" w:color="auto"/>
                    <w:bottom w:val="none" w:sz="0" w:space="0" w:color="auto"/>
                    <w:right w:val="none" w:sz="0" w:space="0" w:color="auto"/>
                  </w:divBdr>
                </w:div>
                <w:div w:id="958143869">
                  <w:marLeft w:val="0"/>
                  <w:marRight w:val="0"/>
                  <w:marTop w:val="225"/>
                  <w:marBottom w:val="0"/>
                  <w:divBdr>
                    <w:top w:val="single" w:sz="6" w:space="8" w:color="E1E1E1"/>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a_info@flexsteel.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exsteelcommercialfurniture.com/commercialfurniture/government/index.do?id=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exsteelgover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Flexsteel Industries, Inc.</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Julie Bizzis</cp:lastModifiedBy>
  <cp:revision>2</cp:revision>
  <dcterms:created xsi:type="dcterms:W3CDTF">2015-05-15T15:52:00Z</dcterms:created>
  <dcterms:modified xsi:type="dcterms:W3CDTF">2015-05-15T15:52:00Z</dcterms:modified>
</cp:coreProperties>
</file>